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BA9" w:rsidRPr="00D06086" w:rsidRDefault="00263BA9" w:rsidP="00263BA9">
      <w:pPr>
        <w:spacing w:line="240" w:lineRule="auto"/>
        <w:jc w:val="left"/>
        <w:rPr>
          <w:rFonts w:ascii="仿宋_GB2312" w:eastAsia="仿宋_GB2312" w:hAnsi="宋体"/>
          <w:sz w:val="32"/>
          <w:szCs w:val="32"/>
        </w:rPr>
      </w:pPr>
      <w:r w:rsidRPr="00D06086">
        <w:rPr>
          <w:rFonts w:ascii="仿宋_GB2312" w:eastAsia="仿宋_GB2312" w:hAnsi="宋体" w:hint="eastAsia"/>
          <w:sz w:val="32"/>
          <w:szCs w:val="32"/>
        </w:rPr>
        <w:t>附件2</w:t>
      </w:r>
    </w:p>
    <w:p w:rsidR="00263BA9" w:rsidRPr="004D187D" w:rsidRDefault="00263BA9" w:rsidP="00263BA9">
      <w:pPr>
        <w:pStyle w:val="a3"/>
        <w:shd w:val="clear" w:color="auto" w:fill="FFFFFF"/>
        <w:spacing w:beforeLines="50" w:before="156" w:beforeAutospacing="0" w:afterLines="50" w:after="156" w:afterAutospacing="0"/>
        <w:jc w:val="center"/>
        <w:rPr>
          <w:b/>
          <w:sz w:val="44"/>
          <w:szCs w:val="44"/>
        </w:rPr>
      </w:pPr>
      <w:r w:rsidRPr="004D187D">
        <w:rPr>
          <w:rFonts w:hint="eastAsia"/>
          <w:b/>
          <w:sz w:val="44"/>
          <w:szCs w:val="44"/>
        </w:rPr>
        <w:t>唐立新奖学金简介</w:t>
      </w:r>
    </w:p>
    <w:p w:rsidR="00263BA9" w:rsidRPr="00481BE6" w:rsidRDefault="00263BA9" w:rsidP="00263BA9">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是由唐立新先生于2018年在我校捐资设立，今年是第一届，共支持同学60名。唐立新先生是全国知名的企业家、教育家和慈善家，热心教育公益事业，并先后在北京大学、清华大学、浙江大学、上海交通大学、重庆大学、四川大学、电子科技大学、西南交通大学、西南财经大学等十所知名高校设立奖学金，截止2016年6月累计捐赠已达4.7亿，在2015胡润慈善榜与福布斯中国慈善榜均排名全国第二。</w:t>
      </w:r>
    </w:p>
    <w:p w:rsidR="00263BA9" w:rsidRPr="00481BE6" w:rsidRDefault="00263BA9" w:rsidP="00263BA9">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唐立新奖学金的不同之处在于它有以下四个特点：</w:t>
      </w:r>
    </w:p>
    <w:p w:rsidR="00263BA9" w:rsidRPr="00481BE6" w:rsidRDefault="00263BA9" w:rsidP="00263BA9">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一是唐立新奖学金采用终身制。学生一旦获奖，无需再次申请，无论何时在何处攻读学位，均可获得每年1万元人民币的奖学金支持，直至完成学位，即博士毕业。</w:t>
      </w:r>
    </w:p>
    <w:p w:rsidR="00263BA9" w:rsidRPr="00481BE6" w:rsidRDefault="00263BA9" w:rsidP="00263BA9">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二是获得唐立新奖学金的同学将成为CSS创享俱乐部终身会员，并自动加入所在高校分部（我校即将建立），和全国各高校优秀获奖同学一起互相学习，共同成长。目前创享俱乐部已有15个分部，包括10个学校分部、4个工作分部（北京、上海、深圳、成渝）、1个海外分部。目前俱乐部总人数已逾4000人，并且每年会在不同城市举办全国奖学金年会。</w:t>
      </w:r>
    </w:p>
    <w:p w:rsidR="00263BA9" w:rsidRPr="00481BE6" w:rsidRDefault="00263BA9" w:rsidP="00263BA9">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三是获得唐立新奖学金的同学将有资格参与每年暑假开展的免费游学活动。唐奖游学团队的足迹遍布世界各地，</w:t>
      </w:r>
      <w:r w:rsidRPr="00481BE6">
        <w:rPr>
          <w:rFonts w:ascii="仿宋_GB2312" w:eastAsia="仿宋_GB2312" w:hint="eastAsia"/>
          <w:sz w:val="32"/>
          <w:szCs w:val="32"/>
        </w:rPr>
        <w:lastRenderedPageBreak/>
        <w:t>2013年马代日韩游，2014年美国名校游，2015年欧洲十国游，2016年迪拜塞舌尔游，2017年地中海豪华邮轮环游欧罗巴。2017年年度游学规模已达500人（奖学金学生400名，奖教金老师100名），2018年游学更加值得你我期待。</w:t>
      </w:r>
    </w:p>
    <w:p w:rsidR="00263BA9" w:rsidRPr="00481BE6" w:rsidRDefault="00263BA9" w:rsidP="00263BA9">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四是获得唐立新奖学金的同学将有资格申请唐立新留学奖学金，继续出国深造。2017年唐立新留学奖学金共支持80名同学出国攻读硕士及博士学位，累计单人获奖金额最高已达70万人民币。</w:t>
      </w:r>
    </w:p>
    <w:p w:rsidR="00263BA9" w:rsidRPr="00481BE6" w:rsidRDefault="00263BA9" w:rsidP="00263BA9">
      <w:pPr>
        <w:spacing w:line="240" w:lineRule="auto"/>
        <w:ind w:firstLineChars="200" w:firstLine="640"/>
        <w:rPr>
          <w:rFonts w:ascii="仿宋_GB2312" w:eastAsia="仿宋_GB2312"/>
          <w:sz w:val="32"/>
          <w:szCs w:val="32"/>
        </w:rPr>
      </w:pPr>
      <w:r w:rsidRPr="00481BE6">
        <w:rPr>
          <w:rFonts w:ascii="仿宋_GB2312" w:eastAsia="仿宋_GB2312" w:hint="eastAsia"/>
          <w:sz w:val="32"/>
          <w:szCs w:val="32"/>
        </w:rPr>
        <w:t>唐立新先生期待更多的优秀学子加入唐奖团队！</w:t>
      </w:r>
    </w:p>
    <w:p w:rsidR="00B0054B" w:rsidRPr="00263BA9" w:rsidRDefault="00B0054B" w:rsidP="00263BA9">
      <w:pPr>
        <w:widowControl/>
        <w:spacing w:line="240" w:lineRule="auto"/>
        <w:jc w:val="left"/>
        <w:rPr>
          <w:rFonts w:hint="eastAsia"/>
        </w:rPr>
      </w:pPr>
      <w:bookmarkStart w:id="0" w:name="_GoBack"/>
      <w:bookmarkEnd w:id="0"/>
    </w:p>
    <w:sectPr w:rsidR="00B0054B" w:rsidRPr="00263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A9"/>
    <w:rsid w:val="00263BA9"/>
    <w:rsid w:val="00B0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73716-D877-48EC-AA03-80F810BF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BA9"/>
    <w:pPr>
      <w:widowControl w:val="0"/>
      <w:spacing w:line="360" w:lineRule="auto"/>
      <w:jc w:val="both"/>
    </w:pPr>
    <w:rPr>
      <w:rFonts w:ascii="Times New Roman" w:eastAsia="仿宋"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BA9"/>
    <w:pPr>
      <w:widowControl/>
      <w:spacing w:before="100" w:beforeAutospacing="1" w:after="100" w:afterAutospacing="1" w:line="240" w:lineRule="auto"/>
      <w:jc w:val="left"/>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632</Characters>
  <Application>Microsoft Office Word</Application>
  <DocSecurity>0</DocSecurity>
  <Lines>5</Lines>
  <Paragraphs>1</Paragraphs>
  <ScaleCrop>false</ScaleCrop>
  <Company>Microsoft</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dc:creator>
  <cp:keywords/>
  <dc:description/>
  <cp:lastModifiedBy>dbp</cp:lastModifiedBy>
  <cp:revision>1</cp:revision>
  <dcterms:created xsi:type="dcterms:W3CDTF">2018-06-04T06:56:00Z</dcterms:created>
  <dcterms:modified xsi:type="dcterms:W3CDTF">2018-06-04T06:56:00Z</dcterms:modified>
</cp:coreProperties>
</file>